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WSTĘPNA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uczestnictwa Wnioskodawcy (osoby fizycznej) w realizacji </w:t>
      </w:r>
      <w:r>
        <w:rPr>
          <w:rFonts w:ascii="Times New Roman" w:hAnsi="Times New Roman"/>
          <w:b/>
          <w:i/>
          <w:sz w:val="24"/>
          <w:szCs w:val="24"/>
        </w:rPr>
        <w:t>Programu Priorytetowego „Ciepłe Mieszkanie”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polegającego na wymianie starego nieefektywnego źródła ciepła na urządzenie nowe spełniające wymagania Programu, i/lub realizację działań dodatkowych przewidzianych w Programie, a prowadzących do poprawy efektywności energetycznej w lokalu mieszkalnym, do którego Wnioskodawca posiada tytuł prawny wynikający z prawa własności lub ograniczonego prawa rzeczowego, znajdującym się w budynku wielorodzinnym położonym na terenie Gminy Wicko.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 (jeśli inny niż zamieszkania) 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modernizacji lokalu mieszkalnego (jeżeli inny niż zamieszkania)   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działki oraz nr księgi wieczystej działki i lokalu</w:t>
        <w:br/>
        <w:t>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.....................................................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istniejącego źródła ciepła (rodzaj opału, klasa, wiek) ........................................................................................................................................……………………………………………….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planowanego źródła ciepła po modernizacji:  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pompa ciepła powietrze/powietrze     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pompa ciepła powietrze/woda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kocioł gazowy kondensacyjny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kocioł na </w:t>
      </w:r>
      <w:r>
        <w:rPr>
          <w:rFonts w:ascii="Times New Roman" w:hAnsi="Times New Roman"/>
          <w:sz w:val="24"/>
          <w:szCs w:val="24"/>
        </w:rPr>
        <w:t xml:space="preserve">pellet o podwyższonym standardzie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ogrzewanie elektryczne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podłączenie lokalu do sieci ciepłowniczej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działania inwestycyjne ujęte w Programie i planowane do realizacji: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wymiana stolarki okiennej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wymiana stolarki drzwiowej   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montaż/wymiana instalacji c.o. i/lub c.w.u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montaż wentylacji mechanicznej</w:t>
      </w:r>
      <w:r>
        <w:rPr>
          <w:rFonts w:ascii="Times New Roman" w:hAnsi="Times New Roman"/>
          <w:sz w:val="24"/>
          <w:szCs w:val="24"/>
        </w:rPr>
        <w:t xml:space="preserve"> z odzyskiem ciepła / rekuperacja 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wykonanie dokumentacji projektowej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Szacunkowe nakłady finansowe planowane do poniesienia na realizację inwestycji w zakresie określonym w pkt 8 i 9 (w tysiącach złotych):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 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rok zakończenia realizacji inwestycji :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2023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2024  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Szacunkowe dochody roczne Wnioskodawcy: ..............................................................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Szacunkowy przeciętny miesięczny dochód na jednego członka gospodarstwa domowego: .......................................................................................................................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>
      <w:pPr>
        <w:pStyle w:val="Normal"/>
        <w:ind w:left="720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(czytelny podpis Wnioskodawcy/Pełnomocnika)</w:t>
      </w:r>
    </w:p>
    <w:p>
      <w:pPr>
        <w:sectPr>
          <w:headerReference w:type="firs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ny"/>
        <w:jc w:val="center"/>
        <w:rPr>
          <w:b/>
          <w:b/>
        </w:rPr>
      </w:pPr>
      <w:r>
        <w:rPr>
          <w:b/>
        </w:rPr>
        <w:t>Klauzula informacyjna</w:t>
      </w:r>
    </w:p>
    <w:p>
      <w:pPr>
        <w:pStyle w:val="Normalny"/>
        <w:jc w:val="center"/>
        <w:rPr>
          <w:b/>
          <w:b/>
        </w:rPr>
      </w:pPr>
      <w:r>
        <w:rPr>
          <w:b/>
        </w:rPr>
        <w:t>o przetwarzaniu danych osobowych Wnioskodawcy</w:t>
      </w:r>
    </w:p>
    <w:p>
      <w:pPr>
        <w:pStyle w:val="Normalny"/>
        <w:jc w:val="center"/>
        <w:rPr>
          <w:b/>
          <w:b/>
        </w:rPr>
      </w:pPr>
      <w:r>
        <w:rPr>
          <w:b/>
        </w:rPr>
        <w:t>Program Priorytetowy „Ciepłe Mieszkanie”</w:t>
      </w:r>
    </w:p>
    <w:p>
      <w:pPr>
        <w:pStyle w:val="Normalny"/>
        <w:jc w:val="both"/>
        <w:rPr/>
      </w:pPr>
      <w:r>
        <w:rPr/>
        <w:t>Zgodnie z art. 13 ust. 1 i ust. 2 Rozporządzenia Parlamentu Europejskiego i Rady (UE) nr 2016/679 z dnia 27.04.2016 r. w sprawie ochrony osób fizycznych w związku z przetwarzaniem danych osobowych i w sprawie swobodnego przepływu takich danych oraz uchylenia dyrektywy 95/46/WE (ogólne rozporządzenie o ochronie danych) – dalej RODO, Wójt Gminy  Wicko informuje że: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>Administratorem danych osobowych jest Gmina Wicko reprezentowana przez Wójta Gminy Wicko z siedzibą: 84-352 Wicko, ul. Słupska 9.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 xml:space="preserve">Kontakt z Inspektorem Ochrony Danych w Urzędzie Gminy Wicko jest możliwy za pośrednictwem adresu e-mail:  </w:t>
      </w:r>
      <w:hyperlink r:id="rId3" w:tgtFrame="_top">
        <w:r>
          <w:rPr>
            <w:rStyle w:val="Czeinternetowe"/>
          </w:rPr>
          <w:t>iod@wicko.pl</w:t>
        </w:r>
      </w:hyperlink>
      <w:r>
        <w:rPr/>
        <w:t xml:space="preserve"> lub pisemnie na adres Administratora.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>Podane dane osobowe Wnioskodawcy przetwarzane będą w celu rozpatrzenia wniosku o przystąpienie do Programu Priorytetowego „Ciepłe Mieszkanie” i po pozytywnym rozpatrzeniu tego wniosku w celu udzielenia dotacji na dofinansowanie kosztów inwestycji z zakresu ochrony środowiska i efektywności energetycznej na zasadach określonych umową między gminą a wnioskodawcą.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>Podanie danych osobowych Wnioskodawcy jest warunkiem udziału w Programie. Konsekwencją niepodania danych osobowych będzie brak możliwości rozpatrzenia wniosku o przystąpienie do Programu Priorytetowego „Ciepłe Mieszkanie” i ewentualnego zawarcia umowy o dofinansowanie przedsięwzięcia.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 xml:space="preserve">Odbiorcami danych osobowych Wnioskodawcy są instytucje dofinansowujące realizację Programu Priorytetowego „Ciepłe Mieszkanie” i kontrolujące jego realizację, tj. </w:t>
      </w:r>
      <w:r>
        <w:rPr>
          <w:rStyle w:val="Domylnaczcionkaakapitu"/>
          <w:rFonts w:eastAsia="Times New Roman" w:cs="Calibri"/>
          <w:iCs/>
          <w:szCs w:val="18"/>
          <w:lang w:eastAsia="pl-PL"/>
        </w:rPr>
        <w:t xml:space="preserve">Narodowy Fundusz ochrony Środowiska i Gospodarki Wodnej NFOŚiGW z siedzibą w 02-673 Warszawie, przy ul. </w:t>
      </w:r>
      <w:r>
        <w:rPr>
          <w:rStyle w:val="Domylnaczcionkaakapitu"/>
          <w:rFonts w:eastAsia="Times New Roman" w:cs="Calibri"/>
          <w:bCs/>
          <w:iCs/>
          <w:szCs w:val="18"/>
          <w:lang w:eastAsia="pl-PL"/>
        </w:rPr>
        <w:t>Konstruktorskiej 3a</w:t>
      </w:r>
      <w:r>
        <w:rPr/>
        <w:t xml:space="preserve"> i właściwy dla administratora Wojewódzki Fundusz Ochrony Środowiska i Gospodarki Wodnej. Dane mogą zostać udostępnione jedynie podmiotom upoważnionym na podstawie przepisów prawa lub podmiotom, z którymi administrator podpisał umowy powierzenia przetwarzania danych osobowych w związku ze świadczonymi na rzecz Administratora usługami wsparcia prawnego lub informatycznego.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>Dane osobowe Wnioskodawcy będą przetwarzane do czasu osiągnięcia celu przetwarzania. Po osiągnięciu celu przetwarzania dane będą przechowywane przez okres trwałości projektu, tj. przez 3 lata, a następnie w celach archiwalnych przez okres wyznaczony na podstawie obowiązujących przepisów o archiwizacji przez 5 lat.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 xml:space="preserve">Wnioskodawcy przysługuje, na zasadach art. 15 – 21 RODO, prawo do dostępu do swoich danych osobowych, żądania sprostowania swoich danych osobowych, usunięcia lub ograniczenia przetwarzania danych osobowych, przenoszenia danych, wniesienia sprzeciwu. 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>Wnioskodawca ma prawo wniesienia skargi do organu nadzorczego właściwego w sprawach ochrony danych osobowych, którym jest Prezes Urzędu Ochrony Danych Osobowych z siedzibą w Warszawie, gdy uzna, iż przetwarzanie jego danych osobowych narusza przepisy Rozporządzenia.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/>
      </w:pPr>
      <w:r>
        <w:rPr/>
        <w:t>Dane osobowe nie będą wykorzystywane w celu podejmowania decyzji, która opiera się wyłącznie na zautomatyzowanym przetwarzaniu, w tym profilowaniu.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440" w:right="0" w:hanging="3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Dane osobowe nie będą przekazywane do państwa trzeciego lub organizacji międzynarodowej.</w:t>
      </w:r>
    </w:p>
    <w:sectPr>
      <w:headerReference w:type="default" r:id="rId4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 Narrow" w:hAnsi="Arial Narrow"/>
        <w:sz w:val="24"/>
        <w:szCs w:val="24"/>
      </w:rPr>
    </w:pPr>
    <w:r>
      <w:rPr>
        <w:rFonts w:ascii="Times New Roman" w:hAnsi="Times New Roman"/>
        <w:sz w:val="20"/>
        <w:szCs w:val="20"/>
      </w:rPr>
      <w:t>Załącznik nr 1 do Ogłoszenia naboru</w:t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5f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5e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c5eee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5eee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5eee"/>
    <w:rPr>
      <w:rFonts w:ascii="Segoe UI" w:hAnsi="Segoe UI" w:eastAsia="Calibr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722a22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f1fc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f1fca"/>
    <w:rPr>
      <w:rFonts w:ascii="Calibri" w:hAnsi="Calibri" w:eastAsia="Calibri" w:cs="Times New Roma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9c5f7b"/>
    <w:pPr/>
    <w:rPr>
      <w:b/>
      <w:bCs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c5e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5e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5e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932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f1fc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f1fc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iod@wicko.pl" TargetMode="Externa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D2FF-B4C4-4555-BCDA-632186299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4A9F5-6173-4498-9380-396A3C60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C0B73-1FAF-43BD-A570-FFA869BD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EB749-7FC8-43E1-97A6-E534BA2A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LibreOffice/7.1.3.2$Windows_X86_64 LibreOffice_project/47f78053abe362b9384784d31a6e56f8511eb1c1</Application>
  <AppVersion>15.0000</AppVersion>
  <Pages>3</Pages>
  <Words>672</Words>
  <Characters>5690</Characters>
  <CharactersWithSpaces>6394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2022-08-09T11:18:00Z</dcterms:created>
  <dc:creator>Ewa Rosner</dc:creator>
  <dc:description/>
  <dc:language>pl-PL</dc:language>
  <cp:lastModifiedBy/>
  <cp:lastPrinted>2022-08-03T12:56:00Z</cp:lastPrinted>
  <dcterms:modified xsi:type="dcterms:W3CDTF">2022-10-31T09:10:55Z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